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智能语音庭审系统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讯飞智元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讯飞智元智能庭审系统V6.2</w:t>
            </w:r>
          </w:p>
        </w:tc>
        <w:tc>
          <w:tcPr>
            <w:tcW w:w="1138" w:type="dxa"/>
            <w:vAlign w:val="center"/>
          </w:tcPr>
          <w:p>
            <w:pPr>
              <w:spacing w:before="59" w:line="183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3套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电子质证系统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讯飞智元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讯飞智慧法庭系统V4.0</w:t>
            </w: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庭审设备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讯飞智元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100000.00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OTc0MzZmY2U2ZjQ1ZmNhODkxYjgwMTliYzc0ZGIifQ=="/>
    <w:docVar w:name="KSO_WPS_MARK_KEY" w:val="e3d78e48-8613-4048-9ff5-161c8b38b568"/>
  </w:docVars>
  <w:rsids>
    <w:rsidRoot w:val="59E8458F"/>
    <w:rsid w:val="0FF61962"/>
    <w:rsid w:val="15DD2E13"/>
    <w:rsid w:val="19082D84"/>
    <w:rsid w:val="19A51657"/>
    <w:rsid w:val="2379330F"/>
    <w:rsid w:val="23B11DC5"/>
    <w:rsid w:val="23F74E4A"/>
    <w:rsid w:val="26AD1590"/>
    <w:rsid w:val="2AB54619"/>
    <w:rsid w:val="2F70665D"/>
    <w:rsid w:val="312A3A76"/>
    <w:rsid w:val="32A77A8F"/>
    <w:rsid w:val="35FE7DAE"/>
    <w:rsid w:val="3FE44B7A"/>
    <w:rsid w:val="43B04147"/>
    <w:rsid w:val="4A4D3422"/>
    <w:rsid w:val="4C004B35"/>
    <w:rsid w:val="54BD6574"/>
    <w:rsid w:val="59E8458F"/>
    <w:rsid w:val="71E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Cambria" w:hAnsi="Cambria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120" w:line="312" w:lineRule="atLeast"/>
      <w:textAlignment w:val="baseline"/>
    </w:pPr>
    <w:rPr>
      <w:rFonts w:ascii="Calibri" w:hAnsi="Calibri" w:cs="宋体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117</Characters>
  <Lines>0</Lines>
  <Paragraphs>0</Paragraphs>
  <TotalTime>2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2021-06-08T03:39:00Z</dcterms:created>
  <dc:creator>奇峰</dc:creator>
  <cp:lastModifiedBy>华为</cp:lastModifiedBy>
  <dcterms:modified xsi:type="dcterms:W3CDTF">2025-12-05T08:51:07Z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F3EF7D11B66247328B330F93B9218B90</vt:lpwstr>
  </property>
</Properties>
</file>