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pageBreakBefore w:val="0"/>
        <w:overflowPunct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新郑市龙湖镇东苑社区小学项目造价咨询成交结果公告</w:t>
      </w:r>
    </w:p>
    <w:p>
      <w:pPr>
        <w:pStyle w:val="18"/>
        <w:keepNext w:val="0"/>
        <w:keepLines w:val="0"/>
        <w:pageBreakBefore w:val="0"/>
        <w:tabs>
          <w:tab w:val="left" w:pos="1980"/>
          <w:tab w:val="left" w:pos="2160"/>
        </w:tabs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cs="宋体"/>
          <w:spacing w:val="-6"/>
          <w:sz w:val="24"/>
          <w:szCs w:val="24"/>
        </w:rPr>
        <w:t>河南晟豫工程管理有限公司</w:t>
      </w:r>
      <w:r>
        <w:rPr>
          <w:rFonts w:ascii="宋体" w:hAnsi="宋体" w:cs="宋体"/>
          <w:spacing w:val="-6"/>
          <w:sz w:val="24"/>
          <w:szCs w:val="24"/>
        </w:rPr>
        <w:t>受</w:t>
      </w:r>
      <w:r>
        <w:rPr>
          <w:rFonts w:hint="eastAsia" w:ascii="宋体" w:hAnsi="宋体" w:cs="宋体"/>
          <w:spacing w:val="-6"/>
          <w:sz w:val="24"/>
          <w:szCs w:val="24"/>
        </w:rPr>
        <w:t>新郑市恒泰城建有限公司</w:t>
      </w:r>
      <w:r>
        <w:rPr>
          <w:rFonts w:ascii="宋体" w:hAnsi="宋体" w:cs="宋体"/>
          <w:spacing w:val="-6"/>
          <w:sz w:val="24"/>
          <w:szCs w:val="24"/>
        </w:rPr>
        <w:t>的委托，</w:t>
      </w:r>
      <w:r>
        <w:rPr>
          <w:rFonts w:hint="eastAsia" w:ascii="宋体" w:hAnsi="宋体" w:cs="宋体"/>
          <w:spacing w:val="-6"/>
          <w:sz w:val="24"/>
          <w:szCs w:val="24"/>
        </w:rPr>
        <w:t>就新郑市龙湖镇东苑社区小学项目造价咨询进行磋商采购，按规定的程序进行了竞争性</w:t>
      </w:r>
      <w:r>
        <w:rPr>
          <w:rFonts w:ascii="宋体" w:hAnsi="宋体" w:cs="宋体"/>
          <w:spacing w:val="-6"/>
          <w:sz w:val="24"/>
          <w:szCs w:val="24"/>
        </w:rPr>
        <w:t>磋商，现将本次开标的成交结果公布如下：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1.</w:t>
      </w:r>
      <w:r>
        <w:rPr>
          <w:rFonts w:ascii="宋体" w:hAnsi="宋体" w:cs="宋体"/>
          <w:b/>
          <w:sz w:val="24"/>
          <w:szCs w:val="24"/>
        </w:rPr>
        <w:t>采购项目名称及采购编号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Chars="200"/>
        <w:jc w:val="left"/>
        <w:textAlignment w:val="auto"/>
        <w:rPr>
          <w:rFonts w:hint="eastAsia" w:ascii="宋体" w:hAnsi="宋体" w:cs="宋体"/>
          <w:spacing w:val="-6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1.1</w:t>
      </w:r>
      <w:r>
        <w:rPr>
          <w:rFonts w:ascii="宋体" w:hAnsi="宋体" w:cs="宋体"/>
          <w:spacing w:val="-6"/>
          <w:sz w:val="24"/>
          <w:szCs w:val="24"/>
        </w:rPr>
        <w:t>项目名称：</w:t>
      </w:r>
      <w:r>
        <w:rPr>
          <w:rFonts w:hint="eastAsia" w:ascii="宋体" w:hAnsi="宋体" w:cs="宋体"/>
          <w:spacing w:val="-6"/>
          <w:sz w:val="24"/>
          <w:szCs w:val="24"/>
        </w:rPr>
        <w:t xml:space="preserve">新郑市龙湖镇东苑社区小学项目造价咨询 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Chars="200"/>
        <w:jc w:val="left"/>
        <w:textAlignment w:val="auto"/>
        <w:rPr>
          <w:rFonts w:hint="default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1.2</w:t>
      </w:r>
      <w:r>
        <w:rPr>
          <w:rFonts w:ascii="宋体" w:hAnsi="宋体" w:cs="宋体"/>
          <w:spacing w:val="-6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SYGL-2022-031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2.</w:t>
      </w:r>
      <w:r>
        <w:rPr>
          <w:rFonts w:ascii="宋体" w:hAnsi="宋体" w:cs="宋体"/>
          <w:b/>
          <w:sz w:val="24"/>
          <w:szCs w:val="24"/>
        </w:rPr>
        <w:t>采购项目简要说明：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2.1采购方式：竞争性磋商。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2.2预算金额：</w:t>
      </w: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130000元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 xml:space="preserve"> 。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2.3采购需求（包括但不限于标的的名称、数量、简要技术需求或服务要求等）。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2.3.1采购内容：详见采购文件。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2.3.2服务期限：随施工工期</w:t>
      </w: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。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2.3.3质量要求：符合现行国家、省、市有关造价管理规范、标准规定的要求。成果确保满足业主要求并能通过各相关部门评审。</w:t>
      </w:r>
    </w:p>
    <w:p>
      <w:pPr>
        <w:keepLines/>
        <w:widowControl/>
        <w:wordWrap w:val="0"/>
        <w:topLinePunct/>
        <w:spacing w:line="360" w:lineRule="auto"/>
        <w:ind w:firstLine="456" w:firstLineChars="200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合同履行期限：随施工工期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2.5本项目是否接受联合体投标：否。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="456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2.6是否接受进口产品：否。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3</w:t>
      </w:r>
      <w:r>
        <w:rPr>
          <w:rFonts w:ascii="宋体" w:hAnsi="宋体" w:eastAsia="宋体" w:cs="宋体"/>
          <w:spacing w:val="-6"/>
          <w:sz w:val="24"/>
          <w:szCs w:val="24"/>
        </w:rPr>
        <w:t>.</w:t>
      </w:r>
      <w:r>
        <w:rPr>
          <w:rFonts w:ascii="宋体" w:hAnsi="宋体" w:cs="宋体"/>
          <w:b/>
          <w:sz w:val="24"/>
          <w:szCs w:val="24"/>
        </w:rPr>
        <w:t>公告媒体：</w:t>
      </w:r>
    </w:p>
    <w:p>
      <w:pPr>
        <w:keepNext w:val="0"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56" w:firstLineChars="200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本次公告在《河南省政府采购网》、《中国招标投标公共服务平台》上发布。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4.</w:t>
      </w:r>
      <w:r>
        <w:rPr>
          <w:rFonts w:ascii="宋体" w:hAnsi="宋体" w:cs="宋体"/>
          <w:b/>
          <w:sz w:val="24"/>
          <w:szCs w:val="24"/>
        </w:rPr>
        <w:t>评标信息：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ind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4.1</w:t>
      </w:r>
      <w:r>
        <w:rPr>
          <w:rFonts w:ascii="宋体" w:hAnsi="宋体" w:cs="宋体"/>
          <w:sz w:val="24"/>
          <w:szCs w:val="24"/>
        </w:rPr>
        <w:t>评标日期：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ascii="宋体" w:hAnsi="宋体" w:cs="宋体"/>
          <w:sz w:val="24"/>
          <w:szCs w:val="24"/>
        </w:rPr>
        <w:t xml:space="preserve">日 </w:t>
      </w:r>
    </w:p>
    <w:p>
      <w:pPr>
        <w:pStyle w:val="18"/>
        <w:widowControl/>
        <w:overflowPunct/>
        <w:bidi w:val="0"/>
        <w:snapToGrid/>
        <w:spacing w:line="324" w:lineRule="auto"/>
        <w:ind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4.2</w:t>
      </w:r>
      <w:r>
        <w:rPr>
          <w:rFonts w:ascii="宋体" w:hAnsi="宋体" w:cs="宋体"/>
          <w:sz w:val="24"/>
          <w:szCs w:val="24"/>
        </w:rPr>
        <w:t>评标地点：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河南晟豫工程管理有限公司（河南省郑州市中原区文化宫路沁河路全季大厦16楼1616室）。</w:t>
      </w:r>
    </w:p>
    <w:p>
      <w:pPr>
        <w:pStyle w:val="18"/>
        <w:widowControl/>
        <w:overflowPunct/>
        <w:bidi w:val="0"/>
        <w:snapToGrid/>
        <w:spacing w:line="324" w:lineRule="auto"/>
        <w:ind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4.3</w:t>
      </w:r>
      <w:r>
        <w:rPr>
          <w:rFonts w:ascii="宋体" w:hAnsi="宋体" w:cs="宋体"/>
          <w:sz w:val="24"/>
          <w:szCs w:val="24"/>
        </w:rPr>
        <w:t>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审</w:t>
      </w:r>
      <w:r>
        <w:rPr>
          <w:rFonts w:ascii="宋体" w:hAnsi="宋体" w:cs="宋体"/>
          <w:sz w:val="24"/>
          <w:szCs w:val="24"/>
        </w:rPr>
        <w:t>小组成员</w:t>
      </w:r>
      <w:r>
        <w:rPr>
          <w:rFonts w:ascii="宋体" w:hAnsi="宋体" w:cs="宋体"/>
          <w:spacing w:val="-6"/>
          <w:sz w:val="24"/>
          <w:szCs w:val="24"/>
        </w:rPr>
        <w:t>：</w:t>
      </w:r>
      <w:r>
        <w:rPr>
          <w:rFonts w:hint="eastAsia" w:ascii="宋体" w:hAnsi="宋体" w:cs="宋体"/>
          <w:spacing w:val="-6"/>
          <w:sz w:val="24"/>
          <w:szCs w:val="24"/>
          <w:lang w:val="en-US" w:eastAsia="zh-CN"/>
        </w:rPr>
        <w:t>张恒、 杨炜、宋相举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rFonts w:ascii="宋体" w:hAnsi="宋体" w:eastAsia="宋体" w:cs="宋体"/>
          <w:b/>
          <w:color w:val="auto"/>
          <w:sz w:val="24"/>
          <w:szCs w:val="24"/>
        </w:rPr>
      </w:pPr>
      <w:r>
        <w:rPr>
          <w:rFonts w:ascii="宋体" w:hAnsi="宋体" w:eastAsia="宋体" w:cs="宋体"/>
          <w:b/>
          <w:color w:val="auto"/>
          <w:sz w:val="24"/>
          <w:szCs w:val="24"/>
        </w:rPr>
        <w:t>5.</w:t>
      </w:r>
      <w:r>
        <w:rPr>
          <w:rFonts w:ascii="宋体" w:hAnsi="宋体" w:cs="宋体"/>
          <w:b/>
          <w:color w:val="auto"/>
          <w:sz w:val="24"/>
          <w:szCs w:val="24"/>
        </w:rPr>
        <w:t>成交结果信息：</w:t>
      </w:r>
    </w:p>
    <w:p>
      <w:pPr>
        <w:tabs>
          <w:tab w:val="left" w:pos="1800"/>
        </w:tabs>
        <w:spacing w:line="480" w:lineRule="exact"/>
        <w:ind w:firstLine="456" w:firstLineChars="200"/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  <w:t xml:space="preserve">成交人：汇龙工程咨询有限公司 </w:t>
      </w:r>
    </w:p>
    <w:p>
      <w:pPr>
        <w:tabs>
          <w:tab w:val="left" w:pos="1800"/>
        </w:tabs>
        <w:spacing w:line="480" w:lineRule="exact"/>
        <w:ind w:firstLine="456" w:firstLineChars="200"/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  <w:t>成交价：128000元</w:t>
      </w:r>
    </w:p>
    <w:p>
      <w:pPr>
        <w:tabs>
          <w:tab w:val="left" w:pos="1800"/>
        </w:tabs>
        <w:spacing w:line="480" w:lineRule="exact"/>
        <w:ind w:firstLine="456" w:firstLineChars="200"/>
        <w:rPr>
          <w:rFonts w:hint="default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  <w:t>项目负责人：张桂元</w:t>
      </w:r>
    </w:p>
    <w:p>
      <w:pPr>
        <w:tabs>
          <w:tab w:val="left" w:pos="1800"/>
        </w:tabs>
        <w:spacing w:line="480" w:lineRule="exact"/>
        <w:ind w:firstLine="456" w:firstLineChars="200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  <w:t>服务期限：随施工工期</w:t>
      </w:r>
    </w:p>
    <w:p>
      <w:pPr>
        <w:tabs>
          <w:tab w:val="left" w:pos="1800"/>
        </w:tabs>
        <w:spacing w:line="480" w:lineRule="exact"/>
        <w:ind w:firstLine="456" w:firstLineChars="200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spacing w:val="-6"/>
          <w:kern w:val="2"/>
          <w:sz w:val="24"/>
          <w:szCs w:val="24"/>
          <w:lang w:val="en-US" w:eastAsia="zh-CN" w:bidi="ar-SA"/>
        </w:rPr>
        <w:t>质量要求：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符合现行国家、省、市有关造价管理规范、标准规定的要求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成果确保满足业主要求并能通过各相关部门评审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18"/>
        <w:keepNext w:val="0"/>
        <w:keepLines w:val="0"/>
        <w:pageBreakBefore w:val="0"/>
        <w:widowControl/>
        <w:overflowPunct/>
        <w:bidi w:val="0"/>
        <w:snapToGrid/>
        <w:spacing w:line="324" w:lineRule="auto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6.</w:t>
      </w:r>
      <w:r>
        <w:rPr>
          <w:rFonts w:ascii="宋体" w:hAnsi="宋体" w:cs="宋体"/>
          <w:b/>
          <w:sz w:val="24"/>
          <w:szCs w:val="24"/>
        </w:rPr>
        <w:t xml:space="preserve">本次采购联系事项： </w:t>
      </w: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bidi="ar"/>
        </w:rPr>
      </w:pPr>
      <w:bookmarkStart w:id="0" w:name="OLE_LINK1"/>
      <w:r>
        <w:rPr>
          <w:rFonts w:ascii="宋体" w:hAnsi="宋体" w:cs="宋体"/>
          <w:color w:val="auto"/>
          <w:sz w:val="24"/>
          <w:szCs w:val="24"/>
          <w:lang w:bidi="ar"/>
        </w:rPr>
        <w:t>采购人：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新郑市恒泰城建有限公司</w:t>
      </w: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联系地址：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新郑市新区中兴路景瑞商务中心</w:t>
      </w: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张先生</w:t>
      </w: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0371-56565591</w:t>
      </w: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bidi="ar"/>
        </w:rPr>
      </w:pP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采购代理机构：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河南晟豫工程管理有限公司</w:t>
      </w: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联系地址：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河南省郑州市中原区文化宫路沁河路全季大厦16楼</w:t>
      </w: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bidi="ar"/>
        </w:rPr>
      </w:pPr>
      <w:r>
        <w:rPr>
          <w:rFonts w:hint="eastAsia" w:ascii="宋体" w:hAnsi="宋体" w:cs="宋体"/>
          <w:color w:val="auto"/>
          <w:sz w:val="24"/>
          <w:szCs w:val="24"/>
          <w:lang w:bidi="ar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王先生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 xml:space="preserve"> </w:t>
      </w: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 w:cs="宋体"/>
          <w:color w:val="auto"/>
          <w:sz w:val="24"/>
          <w:szCs w:val="24"/>
          <w:lang w:val="en-US" w:eastAsia="zh-CN" w:bidi="ar"/>
        </w:rPr>
      </w:pPr>
      <w:r>
        <w:rPr>
          <w:rFonts w:ascii="宋体" w:hAnsi="宋体" w:cs="宋体"/>
          <w:color w:val="auto"/>
          <w:sz w:val="24"/>
          <w:szCs w:val="24"/>
          <w:lang w:bidi="ar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0371-63370751</w:t>
      </w: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24" w:lineRule="auto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7.</w:t>
      </w:r>
      <w:r>
        <w:rPr>
          <w:rFonts w:ascii="宋体" w:hAnsi="宋体" w:cs="宋体"/>
          <w:b/>
          <w:sz w:val="24"/>
          <w:szCs w:val="24"/>
        </w:rPr>
        <w:t>服务费收费标准及金额：</w:t>
      </w:r>
    </w:p>
    <w:bookmarkEnd w:id="0"/>
    <w:p>
      <w:pPr>
        <w:pStyle w:val="18"/>
        <w:keepNext w:val="0"/>
        <w:keepLines w:val="0"/>
        <w:pageBreakBefore w:val="0"/>
        <w:overflowPunct/>
        <w:bidi w:val="0"/>
        <w:snapToGrid/>
        <w:spacing w:line="324" w:lineRule="auto"/>
        <w:ind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bidi="ar"/>
        </w:rPr>
        <w:t>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采购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代理服务费由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成交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>人支付，代理服务费参照《国家发展改革委办公厅关于招标代理服务收费有关问题的通知》（发改办价[2003]857号）和国家计委关于《招标代理服务收费管理暂行办法》（计价格[2011]534号）及参考国家计价【2015】299号中的代理服务收费标准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 w:bidi="ar"/>
        </w:rPr>
        <w:t>执行。</w:t>
      </w:r>
      <w:r>
        <w:rPr>
          <w:rFonts w:hint="eastAsia" w:ascii="宋体" w:hAnsi="宋体" w:cs="宋体"/>
          <w:color w:val="auto"/>
          <w:sz w:val="24"/>
          <w:szCs w:val="24"/>
          <w:lang w:bidi="ar"/>
        </w:rPr>
        <w:t xml:space="preserve">               </w:t>
      </w:r>
      <w:r>
        <w:rPr>
          <w:rFonts w:ascii="宋体" w:hAnsi="宋体"/>
          <w:sz w:val="24"/>
          <w:szCs w:val="24"/>
        </w:rPr>
        <w:t xml:space="preserve">                                     </w:t>
      </w: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12" w:lineRule="auto"/>
        <w:jc w:val="right"/>
        <w:textAlignment w:val="auto"/>
        <w:rPr>
          <w:rFonts w:ascii="宋体" w:hAnsi="宋体"/>
          <w:sz w:val="24"/>
          <w:szCs w:val="24"/>
        </w:rPr>
      </w:pPr>
    </w:p>
    <w:p>
      <w:pPr>
        <w:pStyle w:val="18"/>
        <w:keepNext w:val="0"/>
        <w:keepLines w:val="0"/>
        <w:pageBreakBefore w:val="0"/>
        <w:overflowPunct/>
        <w:bidi w:val="0"/>
        <w:snapToGrid/>
        <w:spacing w:line="312" w:lineRule="auto"/>
        <w:jc w:val="right"/>
        <w:textAlignment w:val="auto"/>
        <w:rPr>
          <w:sz w:val="24"/>
          <w:szCs w:val="24"/>
        </w:rPr>
      </w:pPr>
      <w:bookmarkStart w:id="1" w:name="_GoBack"/>
      <w:bookmarkEnd w:id="1"/>
      <w:r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08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ascii="宋体" w:hAnsi="宋体"/>
          <w:sz w:val="24"/>
          <w:szCs w:val="24"/>
        </w:rPr>
        <w:t>日</w:t>
      </w:r>
    </w:p>
    <w:sectPr>
      <w:pgSz w:w="11906" w:h="16838"/>
      <w:pgMar w:top="1440" w:right="1286" w:bottom="1440" w:left="1380" w:header="0" w:footer="0" w:gutter="0"/>
      <w:pgNumType w:fmt="decimal"/>
      <w:cols w:space="720" w:num="1"/>
      <w:formProt w:val="0"/>
      <w:docGrid w:type="lines" w:linePitch="312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</w:compat>
  <w:docVars>
    <w:docVar w:name="commondata" w:val="eyJoZGlkIjoiMWRhZWE2MzI1NWYyMjU3ZTY1MDQ1ZDNhNThmOTM5ZjgifQ=="/>
  </w:docVars>
  <w:rsids>
    <w:rsidRoot w:val="00000000"/>
    <w:rsid w:val="000D4036"/>
    <w:rsid w:val="017D55E7"/>
    <w:rsid w:val="0198601E"/>
    <w:rsid w:val="02EA04F8"/>
    <w:rsid w:val="031E0255"/>
    <w:rsid w:val="03FF37B7"/>
    <w:rsid w:val="04284194"/>
    <w:rsid w:val="05585F12"/>
    <w:rsid w:val="073C4BAE"/>
    <w:rsid w:val="0756331C"/>
    <w:rsid w:val="080D5D7E"/>
    <w:rsid w:val="0AF909D3"/>
    <w:rsid w:val="0C4A1EDF"/>
    <w:rsid w:val="0CF4009D"/>
    <w:rsid w:val="0D3847AB"/>
    <w:rsid w:val="11EF602C"/>
    <w:rsid w:val="13217251"/>
    <w:rsid w:val="16282F0A"/>
    <w:rsid w:val="163C4C29"/>
    <w:rsid w:val="16995FBA"/>
    <w:rsid w:val="18BE45D4"/>
    <w:rsid w:val="1A181083"/>
    <w:rsid w:val="1B344428"/>
    <w:rsid w:val="1B3C158C"/>
    <w:rsid w:val="1BEE6D2B"/>
    <w:rsid w:val="1C0D3FFE"/>
    <w:rsid w:val="1C6026AC"/>
    <w:rsid w:val="1C994E11"/>
    <w:rsid w:val="1E307641"/>
    <w:rsid w:val="1FAA04B6"/>
    <w:rsid w:val="20E72B14"/>
    <w:rsid w:val="229C6A0E"/>
    <w:rsid w:val="233F60BE"/>
    <w:rsid w:val="234D50D4"/>
    <w:rsid w:val="23B332D3"/>
    <w:rsid w:val="24B855F2"/>
    <w:rsid w:val="26712A32"/>
    <w:rsid w:val="26F445CE"/>
    <w:rsid w:val="297C5AB3"/>
    <w:rsid w:val="2A44220C"/>
    <w:rsid w:val="2B696BA9"/>
    <w:rsid w:val="2BDF3D58"/>
    <w:rsid w:val="2E835AAE"/>
    <w:rsid w:val="2EB45BB2"/>
    <w:rsid w:val="2F6F0356"/>
    <w:rsid w:val="2FD54B65"/>
    <w:rsid w:val="2FFF0938"/>
    <w:rsid w:val="30D47F7C"/>
    <w:rsid w:val="30F30B8C"/>
    <w:rsid w:val="33093066"/>
    <w:rsid w:val="331F55C4"/>
    <w:rsid w:val="33497B0A"/>
    <w:rsid w:val="376E3B9D"/>
    <w:rsid w:val="37737C8C"/>
    <w:rsid w:val="38C61E1B"/>
    <w:rsid w:val="395D6E46"/>
    <w:rsid w:val="3B036C5D"/>
    <w:rsid w:val="3F714778"/>
    <w:rsid w:val="3FF70C74"/>
    <w:rsid w:val="414D59F2"/>
    <w:rsid w:val="4152279E"/>
    <w:rsid w:val="41D76705"/>
    <w:rsid w:val="434F191B"/>
    <w:rsid w:val="43915D8B"/>
    <w:rsid w:val="44A069F6"/>
    <w:rsid w:val="44BC0EC5"/>
    <w:rsid w:val="45294080"/>
    <w:rsid w:val="45770A2E"/>
    <w:rsid w:val="45A54D5B"/>
    <w:rsid w:val="45E23A40"/>
    <w:rsid w:val="46CB3B5D"/>
    <w:rsid w:val="46D14912"/>
    <w:rsid w:val="493808EA"/>
    <w:rsid w:val="4A35453B"/>
    <w:rsid w:val="4B2176ED"/>
    <w:rsid w:val="4B7047B7"/>
    <w:rsid w:val="4B7267AC"/>
    <w:rsid w:val="4D6A39E0"/>
    <w:rsid w:val="4DB77ACD"/>
    <w:rsid w:val="4DEC2C3C"/>
    <w:rsid w:val="4E287932"/>
    <w:rsid w:val="4E801DE8"/>
    <w:rsid w:val="4F5C74ED"/>
    <w:rsid w:val="5022399A"/>
    <w:rsid w:val="5290793E"/>
    <w:rsid w:val="52A82CAA"/>
    <w:rsid w:val="540E6587"/>
    <w:rsid w:val="544835AE"/>
    <w:rsid w:val="5508709D"/>
    <w:rsid w:val="56CC15E2"/>
    <w:rsid w:val="586B6A32"/>
    <w:rsid w:val="588B4FDD"/>
    <w:rsid w:val="59E97E74"/>
    <w:rsid w:val="5A6031AF"/>
    <w:rsid w:val="5B6C7129"/>
    <w:rsid w:val="5E336631"/>
    <w:rsid w:val="5E91624E"/>
    <w:rsid w:val="5F3F098E"/>
    <w:rsid w:val="5FAA42E4"/>
    <w:rsid w:val="5FD67D35"/>
    <w:rsid w:val="60A87566"/>
    <w:rsid w:val="61A22D98"/>
    <w:rsid w:val="62631A8E"/>
    <w:rsid w:val="62EB23AF"/>
    <w:rsid w:val="62F661F8"/>
    <w:rsid w:val="63D346D9"/>
    <w:rsid w:val="64463625"/>
    <w:rsid w:val="659F3A53"/>
    <w:rsid w:val="65D35C16"/>
    <w:rsid w:val="69366BE8"/>
    <w:rsid w:val="6A021958"/>
    <w:rsid w:val="6AF02939"/>
    <w:rsid w:val="6C027255"/>
    <w:rsid w:val="6D611D5A"/>
    <w:rsid w:val="6EE02A03"/>
    <w:rsid w:val="6FC7025A"/>
    <w:rsid w:val="70462D93"/>
    <w:rsid w:val="71E82A49"/>
    <w:rsid w:val="721B37CB"/>
    <w:rsid w:val="72D059B7"/>
    <w:rsid w:val="74A23383"/>
    <w:rsid w:val="74F472E7"/>
    <w:rsid w:val="75056A5C"/>
    <w:rsid w:val="77444BC6"/>
    <w:rsid w:val="7796312A"/>
    <w:rsid w:val="78687AC9"/>
    <w:rsid w:val="791D747D"/>
    <w:rsid w:val="7CBB05DE"/>
    <w:rsid w:val="7CD6507C"/>
    <w:rsid w:val="7DEC5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624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hi-IN"/>
    </w:rPr>
  </w:style>
  <w:style w:type="paragraph" w:styleId="7">
    <w:name w:val="heading 3"/>
    <w:basedOn w:val="1"/>
    <w:next w:val="1"/>
    <w:qFormat/>
    <w:uiPriority w:val="0"/>
    <w:pPr>
      <w:keepNext/>
      <w:keepLines/>
      <w:spacing w:after="0" w:afterLines="0" w:line="460" w:lineRule="exact"/>
      <w:jc w:val="left"/>
      <w:outlineLvl w:val="2"/>
    </w:pPr>
    <w:rPr>
      <w:b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12" w:lineRule="auto"/>
      <w:ind w:firstLine="735" w:firstLineChars="245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Indent"/>
    <w:basedOn w:val="1"/>
    <w:next w:val="6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6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Body Text"/>
    <w:basedOn w:val="1"/>
    <w:next w:val="9"/>
    <w:qFormat/>
    <w:uiPriority w:val="1624"/>
    <w:pPr>
      <w:spacing w:before="0" w:after="120"/>
    </w:pPr>
    <w:rPr>
      <w:sz w:val="21"/>
    </w:rPr>
  </w:style>
  <w:style w:type="paragraph" w:customStyle="1" w:styleId="9">
    <w:name w:val="style4"/>
    <w:basedOn w:val="1"/>
    <w:next w:val="10"/>
    <w:qFormat/>
    <w:uiPriority w:val="99"/>
    <w:pPr>
      <w:widowControl/>
      <w:spacing w:before="280" w:after="280"/>
    </w:pPr>
    <w:rPr>
      <w:rFonts w:ascii="宋体"/>
      <w:sz w:val="18"/>
    </w:rPr>
  </w:style>
  <w:style w:type="paragraph" w:customStyle="1" w:styleId="10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500" w:leftChars="500" w:hanging="1080" w:hangingChars="500"/>
    </w:pPr>
    <w:rPr>
      <w:rFonts w:ascii="Arial" w:hAnsi="Arial" w:cs="Arial"/>
      <w:sz w:val="24"/>
      <w:szCs w:val="24"/>
    </w:rPr>
  </w:style>
  <w:style w:type="paragraph" w:styleId="12">
    <w:name w:val="Body Text First Indent"/>
    <w:basedOn w:val="8"/>
    <w:next w:val="1"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BodyText1I2"/>
    <w:basedOn w:val="17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7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8">
    <w:name w:val="正文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customStyle="1" w:styleId="19">
    <w:name w:val="标题 11"/>
    <w:basedOn w:val="18"/>
    <w:next w:val="18"/>
    <w:qFormat/>
    <w:uiPriority w:val="0"/>
    <w:pPr>
      <w:keepNext/>
      <w:keepLines/>
      <w:spacing w:line="360" w:lineRule="auto"/>
      <w:outlineLvl w:val="0"/>
    </w:pPr>
    <w:rPr>
      <w:b/>
      <w:bCs/>
      <w:kern w:val="2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903</Characters>
  <Paragraphs>49</Paragraphs>
  <TotalTime>0</TotalTime>
  <ScaleCrop>false</ScaleCrop>
  <LinksUpToDate>false</LinksUpToDate>
  <CharactersWithSpaces>961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2017-09-15T01:15:00Z</dcterms:created>
  <dc:creator>Administrator</dc:creator>
  <cp:lastModifiedBy>阿涛</cp:lastModifiedBy>
  <cp:lastPrinted>2021-05-07T05:03:00Z</cp:lastPrinted>
  <dcterms:modified xsi:type="dcterms:W3CDTF">2022-08-29T03:39:28Z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F605726AD09E4FA18044F411860E7389</vt:lpwstr>
  </property>
  <property fmtid="{D5CDD505-2E9C-101B-9397-08002B2CF9AE}" pid="3" name="KSOProductBuildVer">
    <vt:lpwstr>2052-11.1.0.12313</vt:lpwstr>
  </property>
</Properties>
</file>